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F9" w:rsidRDefault="003C204C">
      <w:pPr>
        <w:rPr>
          <w:sz w:val="18"/>
          <w:szCs w:val="18"/>
        </w:rPr>
      </w:pPr>
      <w:r>
        <w:rPr>
          <w:noProof/>
          <w:sz w:val="18"/>
          <w:szCs w:val="18"/>
        </w:rPr>
        <w:object w:dxaOrig="1440" w:dyaOrig="1440">
          <v:group id="_x0000_s1027" editas="orgchart" style="position:absolute;margin-left:11.55pt;margin-top:.05pt;width:749.1pt;height:561.95pt;z-index:251657728" coordorigin="954,603" coordsize="15277,11192">
            <o:lock v:ext="edit" aspectratio="t"/>
            <o:diagram v:ext="edit" dgmstyle="0" dgmscalex="91448" dgmscaley="99999" dgmfontsize="16" constrainbounds="0,0,0,0" autolayout="f">
              <o:relationtable v:ext="edit">
                <o:rel v:ext="edit" idsrc="#_s1028" iddest="#_s1028"/>
                <o:rel v:ext="edit" idsrc="#_s1035" iddest="#_s1028" idcntr="#_s1036"/>
                <o:rel v:ext="edit" idsrc="#_s1029" iddest="#_s1028" idcntr="#_s1032"/>
                <o:rel v:ext="edit" idsrc="#_s1030" iddest="#_s1028" idcntr="#_s1033"/>
                <o:rel v:ext="edit" idsrc="#_s1158" iddest="#_s1028" idcntr="#_s1159"/>
                <o:rel v:ext="edit" idsrc="#_s1031" iddest="#_s1028" idcntr="#_s1034"/>
                <o:rel v:ext="edit" idsrc="#_s1128" iddest="#_s1028" idcntr="#_s1129"/>
                <o:rel v:ext="edit" idsrc="#_s1039" iddest="#_s1029" idcntr="#_s1040"/>
                <o:rel v:ext="edit" idsrc="#_s1055" iddest="#_s1030" idcntr="#_s1056"/>
                <o:rel v:ext="edit" idsrc="#_s1160" iddest="#_s1158" idcntr="#_s1161"/>
                <o:rel v:ext="edit" idsrc="#_s1071" iddest="#_s1031" idcntr="#_s1072"/>
                <o:rel v:ext="edit" idsrc="#_s1130" iddest="#_s1128" idcntr="#_s1131"/>
                <o:rel v:ext="edit" idsrc="#_s1045" iddest="#_s1039" idcntr="#_s1046"/>
                <o:rel v:ext="edit" idsrc="#_s1065" iddest="#_s1055" idcntr="#_s1066"/>
                <o:rel v:ext="edit" idsrc="#_s1166" iddest="#_s1160" idcntr="#_s1167"/>
                <o:rel v:ext="edit" idsrc="#_s1073" iddest="#_s1071" idcntr="#_s1074"/>
                <o:rel v:ext="edit" idsrc="#_s1136" iddest="#_s1130" idcntr="#_s1234"/>
                <o:rel v:ext="edit" idsrc="#_s1047" iddest="#_s1045" idcntr="#_s1048"/>
                <o:rel v:ext="edit" idsrc="#_s1170" iddest="#_s1065" idcntr="#_s1175"/>
                <o:rel v:ext="edit" idsrc="#_s1168" iddest="#_s1166" idcntr="#_s1169"/>
                <o:rel v:ext="edit" idsrc="#_s1075" iddest="#_s1073" idcntr="#_s1076"/>
                <o:rel v:ext="edit" idsrc="#_s1138" iddest="#_s1136" idcntr="#_s1139"/>
                <o:rel v:ext="edit" idsrc="#_s1053" iddest="#_s1047" idcntr="#_s1054"/>
                <o:rel v:ext="edit" idsrc="#_s1172" iddest="#_s1170" idcntr="#_s1173"/>
                <o:rel v:ext="edit" idsrc="#_s1079" iddest="#_s1075" idcntr="#_s1080"/>
                <o:rel v:ext="edit" idsrc="#_s1240" iddest="#_s1075" idcntr="#_s1241"/>
                <o:rel v:ext="edit" idsrc="#_s1223" iddest="#_s1172" idcntr="#_s1224"/>
                <o:rel v:ext="edit" idsrc="#_s1232" iddest="#_s1223" idcntr="#_s123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954;top:603;width:15277;height:1119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preferrelative="f" fillcolor="#bbe0e3" stroked="t" strokeweight="2.25pt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241" o:spid="_x0000_s1241" type="#_x0000_t34" style="position:absolute;left:11625;top:8236;width:231;height:2;rotation:270" o:connectortype="elbow" adj="10753,-90201600,-1097766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234" o:spid="_x0000_s1234" type="#_x0000_t32" style="position:absolute;left:14780;top:5856;width:220;height:1;rotation:270" o:connectortype="elbow" adj="-625347,-1,-625347" strokeweight="2.25pt"/>
            <v:shapetype id="_x0000_t36" coordsize="21600,21600" o:spt="36" o:oned="t" adj="10800,10800,10800" path="m,l@0,0@0@1@2@1@2,21600,21600,21600e" filled="f">
              <v:stroke joinstyle="miter"/>
              <v:formulas>
                <v:f eqn="val #0"/>
                <v:f eqn="val #1"/>
                <v:f eqn="val #2"/>
                <v:f eqn="prod #1 1 2"/>
                <v:f eqn="mid #0 #2"/>
                <v:f eqn="mid #1 height"/>
              </v:formulas>
              <v:path arrowok="t" fillok="f" o:connecttype="none"/>
              <v:handles>
                <v:h position="#0,@3"/>
                <v:h position="@4,#1"/>
                <v:h position="#2,@5"/>
              </v:handles>
              <o:lock v:ext="edit" shapetype="t"/>
            </v:shapetype>
            <v:shape id="_s1233" o:spid="_x0000_s1233" type="#_x0000_t36" style="position:absolute;left:5398;top:10651;width:221;height:1;rotation:90" o:connectortype="elbow" adj="1506,,28444" strokeweight="2.25pt"/>
            <v:shape id="_s1224" o:spid="_x0000_s1224" type="#_x0000_t34" style="position:absolute;left:5336;top:9464;width:221;height:1;rotation:270;flip:x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3600,246261600,-94360" strokeweight="2.25pt"/>
            <v:shape id="_s1175" o:spid="_x0000_s1175" type="#_x0000_t32" style="position:absolute;left:5340;top:7041;width:220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164849,-1,-164849" strokeweight="2.25pt"/>
            <v:shape id="_s1173" o:spid="_x0000_s1173" type="#_x0000_t32" style="position:absolute;left:5339;top:8241;width:221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200355,-1,-200355" strokeweight="2.25pt"/>
            <v:shape id="_s1169" o:spid="_x0000_s1169" type="#_x0000_t32" style="position:absolute;left:8487;top:7051;width:221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216594,-1,-216594" strokeweight="2.25pt"/>
            <v:shape id="_s1167" o:spid="_x0000_s1167" type="#_x0000_t32" style="position:absolute;left:8487;top:5822;width:220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260912,-1,-260912" strokeweight="2.25pt"/>
            <v:shape id="_s1161" o:spid="_x0000_s1161" type="#_x0000_t32" style="position:absolute;left:8486;top:4616;width:221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313460,-1,-313460" strokeweight="2.25pt"/>
            <v:shape id="_s1159" o:spid="_x0000_s1159" type="#_x0000_t32" style="position:absolute;left:7618;top:2560;width:1957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81660,-1,-81660" strokeweight="2.25pt"/>
            <v:shape id="_s1139" o:spid="_x0000_s1139" type="#_x0000_t32" style="position:absolute;left:14779;top:7082;width:221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561827,-1,-561827" strokeweight="2.25pt"/>
            <v:shape id="_s1131" o:spid="_x0000_s1131" type="#_x0000_t32" style="position:absolute;left:14778;top:4605;width:221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562321,-1,-562321" strokeweight="2.25pt"/>
            <v:shape id="_s1129" o:spid="_x0000_s1129" type="#_x0000_t34" style="position:absolute;left:10763;top:-585;width:1957;height:6292;rotation:270;flip:x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1879,10911,-146492" strokeweight="2.25pt"/>
            <v:shape id="_s1080" o:spid="_x0000_s1080" type="#_x0000_t32" style="position:absolute;left:11632;top:8249;width:221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259490,-1,-259490" strokeweight="2.25pt"/>
            <v:shape id="_s1076" o:spid="_x0000_s1076" type="#_x0000_t32" style="position:absolute;left:11632;top:7022;width:221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309024,-1,-309024" strokeweight="2.25pt"/>
            <v:shape id="_s1074" o:spid="_x0000_s1074" type="#_x0000_t32" style="position:absolute;left:11632;top:5809;width:221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381348,-1,-381348" strokeweight="2.25pt"/>
            <v:shape id="_s1072" o:spid="_x0000_s1072" type="#_x0000_t32" style="position:absolute;left:11633;top:4616;width:221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447862,-1,-447862" strokeweight="2.25pt"/>
            <v:shape id="_s1066" o:spid="_x0000_s1066" type="#_x0000_t32" style="position:absolute;left:5340;top:5821;width:220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190848,-1,-190848" strokeweight="2.25pt"/>
            <v:shape id="_s1056" o:spid="_x0000_s1056" type="#_x0000_t34" style="position:absolute;left:5339;top:4630;width:221;height:1;rotation:270;flip:x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11207,98236800,-322372" strokeweight="2.25pt"/>
            <v:shape id="_s1054" o:spid="_x0000_s1054" type="#_x0000_t34" style="position:absolute;left:2176;top:8241;width:221;height:1;rotation:270;flip:x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4601,15051877,-52786" strokeweight="2.25pt"/>
            <v:shape id="_s1048" o:spid="_x0000_s1048" type="#_x0000_t34" style="position:absolute;left:2175;top:7019;width:221;height:1;rotation:270;flip:x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elbow" adj="5191,12680862,-59551" strokeweight="2.25pt"/>
            <v:shape id="_s1046" o:spid="_x0000_s1046" type="#_x0000_t32" style="position:absolute;left:2188;top:5812;width:221;height:0;rotation:27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elbow" adj="-64480,-1,-64480" strokeweight="2.25pt"/>
            <v:shape id="_s1040" o:spid="_x0000_s1040" type="#_x0000_t32" style="position:absolute;left:2175;top:4644;width:221;height:1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66071,-1,-66071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6" o:spid="_x0000_s1036" type="#_x0000_t33" style="position:absolute;left:8247;top:1583;width:349;height:1281;flip:y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-502105,42914,-502105" strokeweight="2.25pt"/>
            <v:shape id="_s1034" o:spid="_x0000_s1034" type="#_x0000_t34" style="position:absolute;left:9197;top:981;width:1945;height:3147;rotation:270;flip:x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1890,21739,-114741" strokeweight="2.25pt"/>
            <v:shape id="_s1033" o:spid="_x0000_s1033" type="#_x0000_t34" style="position:absolute;left:6050;top:981;width:1945;height:3147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1890,-21739,-49532" strokeweight="2.25pt"/>
            <v:shape id="_s1032" o:spid="_x0000_s1032" type="#_x0000_t34" style="position:absolute;left:4476;top:-592;width:1945;height:6294;rotation:27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elbow" adj="1890,-10870,-16927" strokeweight="2.25pt"/>
            <v:roundrect id="_s1028" o:spid="_x0000_s1028" style="position:absolute;left:7260;top:619;width:2670;height:949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1" fillcolor="#ff9" strokeweight="1.5pt">
              <v:textbox style="mso-next-textbox:#_s1028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b/>
                        <w:sz w:val="18"/>
                        <w:szCs w:val="16"/>
                      </w:rPr>
                    </w:pPr>
                    <w:r w:rsidRPr="00E136E1">
                      <w:rPr>
                        <w:rFonts w:cs="Arial"/>
                        <w:b/>
                        <w:sz w:val="18"/>
                        <w:szCs w:val="16"/>
                      </w:rPr>
                      <w:t>Fachdienstleitung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E136E1">
                      <w:rPr>
                        <w:rFonts w:cs="Arial"/>
                        <w:sz w:val="18"/>
                        <w:szCs w:val="16"/>
                      </w:rPr>
                      <w:t>Georg Becker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E136E1">
                      <w:rPr>
                        <w:rFonts w:cs="Arial"/>
                        <w:sz w:val="18"/>
                        <w:szCs w:val="16"/>
                      </w:rPr>
                      <w:t xml:space="preserve">stellv. Leitung: </w:t>
                    </w:r>
                    <w:r w:rsidR="00EA7E4D" w:rsidRPr="00E136E1">
                      <w:rPr>
                        <w:rFonts w:cs="Arial"/>
                        <w:sz w:val="18"/>
                        <w:szCs w:val="16"/>
                      </w:rPr>
                      <w:t>Nele Richter</w:t>
                    </w:r>
                    <w:r w:rsidRPr="00E136E1">
                      <w:rPr>
                        <w:rFonts w:cs="Arial"/>
                        <w:sz w:val="18"/>
                        <w:szCs w:val="16"/>
                      </w:rPr>
                      <w:t xml:space="preserve"> 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21"/>
                        <w:szCs w:val="16"/>
                      </w:rPr>
                    </w:pPr>
                  </w:p>
                </w:txbxContent>
              </v:textbox>
            </v:roundrect>
            <v:roundrect id="_s1029" o:spid="_x0000_s1029" style="position:absolute;left:967;top:3539;width:2668;height:949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fillcolor="#e2d89a" strokeweight="1.25pt">
              <v:textbox style="mso-next-textbox:#_s1029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b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b/>
                        <w:sz w:val="16"/>
                        <w:szCs w:val="18"/>
                      </w:rPr>
                      <w:t>Abt. 50 - Soziales und Wohnen</w:t>
                    </w:r>
                  </w:p>
                  <w:p w:rsidR="00804C43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Leitung</w:t>
                    </w:r>
                    <w:r w:rsidR="00181AEF" w:rsidRPr="00E136E1">
                      <w:rPr>
                        <w:rFonts w:cs="Arial"/>
                        <w:sz w:val="16"/>
                        <w:szCs w:val="18"/>
                      </w:rPr>
                      <w:t xml:space="preserve"> </w:t>
                    </w:r>
                    <w:r w:rsidR="00D62A88" w:rsidRPr="00E136E1">
                      <w:rPr>
                        <w:rFonts w:cs="Arial"/>
                        <w:sz w:val="16"/>
                        <w:szCs w:val="18"/>
                      </w:rPr>
                      <w:t>Irene Dauter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stellv. Leitung</w:t>
                    </w:r>
                    <w:r w:rsidR="00450F33" w:rsidRPr="00E136E1">
                      <w:rPr>
                        <w:rFonts w:cs="Arial"/>
                        <w:sz w:val="16"/>
                        <w:szCs w:val="18"/>
                      </w:rPr>
                      <w:t>: Sandra Yildiz</w:t>
                    </w:r>
                  </w:p>
                </w:txbxContent>
              </v:textbox>
            </v:roundrect>
            <v:roundrect id="_s1030" o:spid="_x0000_s1030" style="position:absolute;left:4114;top:3539;width:2669;height:949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color="#e2d89a" strokeweight="1.25pt">
              <v:textbox style="mso-next-textbox:#_s1030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b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b/>
                        <w:sz w:val="16"/>
                        <w:szCs w:val="18"/>
                      </w:rPr>
                      <w:t>Abt. 51-Jugendförderung (Jugendamt)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 xml:space="preserve">Leitung: </w:t>
                    </w:r>
                    <w:r w:rsidR="00CC475C" w:rsidRPr="00E136E1">
                      <w:rPr>
                        <w:rFonts w:cs="Arial"/>
                        <w:sz w:val="16"/>
                        <w:szCs w:val="18"/>
                      </w:rPr>
                      <w:t>Irmgard Bremm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 xml:space="preserve">stellv. Leitung: </w:t>
                    </w:r>
                    <w:r w:rsidR="00CC475C" w:rsidRPr="00E136E1">
                      <w:rPr>
                        <w:rFonts w:cs="Arial"/>
                        <w:sz w:val="16"/>
                        <w:szCs w:val="18"/>
                      </w:rPr>
                      <w:t xml:space="preserve">Sonja </w:t>
                    </w:r>
                    <w:r w:rsidR="00716E70" w:rsidRPr="00E136E1">
                      <w:rPr>
                        <w:rFonts w:cs="Arial"/>
                        <w:sz w:val="16"/>
                        <w:szCs w:val="18"/>
                      </w:rPr>
                      <w:t>Cay</w:t>
                    </w:r>
                  </w:p>
                </w:txbxContent>
              </v:textbox>
            </v:roundrect>
            <v:roundrect id="_s1031" o:spid="_x0000_s1031" style="position:absolute;left:10406;top:3539;width:2672;height:949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fillcolor="#e2d89a" strokeweight="1.25pt">
              <v:textbox style="mso-next-textbox:#_s1031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b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b/>
                        <w:sz w:val="16"/>
                        <w:szCs w:val="18"/>
                      </w:rPr>
                      <w:t>Abteilung 56 - Verwaltung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 xml:space="preserve">Leitung: </w:t>
                    </w:r>
                    <w:r w:rsidR="00A35B66" w:rsidRPr="00E136E1">
                      <w:rPr>
                        <w:rFonts w:cs="Arial"/>
                        <w:sz w:val="16"/>
                        <w:szCs w:val="18"/>
                      </w:rPr>
                      <w:t>Nele Richter</w:t>
                    </w:r>
                  </w:p>
                  <w:p w:rsidR="002A3F79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 xml:space="preserve">stellv. Leitung: 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Regina Bergemann</w:t>
                    </w:r>
                  </w:p>
                </w:txbxContent>
              </v:textbox>
            </v:roundrect>
            <v:roundrect id="_s1035" o:spid="_x0000_s1035" style="position:absolute;left:6503;top:2485;width:1744;height:756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2" filled="f" fillcolor="#bbe0e3">
              <v:textbox style="mso-next-textbox:#_s1035" inset="0,0,0,0">
                <w:txbxContent>
                  <w:p w:rsidR="00436257" w:rsidRPr="00E136E1" w:rsidRDefault="00436257" w:rsidP="00E136E1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136E1">
                      <w:rPr>
                        <w:rFonts w:cs="Arial"/>
                        <w:b/>
                        <w:sz w:val="18"/>
                        <w:szCs w:val="18"/>
                      </w:rPr>
                      <w:t>Sekretariat</w:t>
                    </w:r>
                  </w:p>
                  <w:p w:rsidR="00436257" w:rsidRPr="00E136E1" w:rsidRDefault="00436257" w:rsidP="00E136E1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E136E1">
                      <w:rPr>
                        <w:rFonts w:cs="Arial"/>
                        <w:sz w:val="18"/>
                        <w:szCs w:val="18"/>
                      </w:rPr>
                      <w:t>Gerta Ecken</w:t>
                    </w:r>
                  </w:p>
                  <w:p w:rsidR="00436257" w:rsidRPr="00E136E1" w:rsidRDefault="00436257" w:rsidP="00E136E1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E136E1">
                      <w:rPr>
                        <w:rFonts w:cs="Arial"/>
                        <w:sz w:val="18"/>
                        <w:szCs w:val="18"/>
                      </w:rPr>
                      <w:t>Monika Murrone</w:t>
                    </w:r>
                  </w:p>
                </w:txbxContent>
              </v:textbox>
            </v:roundrect>
            <v:roundrect id="_s1039" o:spid="_x0000_s1039" style="position:absolute;left:967;top:4743;width:2667;height:948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ed="f" fillcolor="#bbe0e3">
              <v:textbox style="mso-next-textbox:#_s1039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 xml:space="preserve">Leistungen nach SGB XII, 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Asylbewerberleistungsgesetz</w:t>
                    </w:r>
                  </w:p>
                </w:txbxContent>
              </v:textbox>
            </v:roundrect>
            <v:roundrect id="_s1045" o:spid="_x0000_s1045" style="position:absolute;left:954;top:5946;width:2668;height:949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ed="f" fillcolor="#bbe0e3">
              <v:textbox style="mso-next-textbox:#_s1045" inset="3.37794mm,0,3.37794mm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5"/>
                        <w:szCs w:val="18"/>
                      </w:rPr>
                    </w:pPr>
                    <w:r w:rsidRPr="00E136E1">
                      <w:rPr>
                        <w:rFonts w:cs="Arial"/>
                        <w:sz w:val="15"/>
                        <w:szCs w:val="18"/>
                      </w:rPr>
                      <w:t>Wohngeld, Wohnberechtigungsscheine,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8"/>
                        <w:szCs w:val="14"/>
                      </w:rPr>
                    </w:pPr>
                    <w:r w:rsidRPr="00E136E1">
                      <w:rPr>
                        <w:rFonts w:cs="Arial"/>
                        <w:sz w:val="15"/>
                        <w:szCs w:val="18"/>
                      </w:rPr>
                      <w:t xml:space="preserve">Obdachlosenwesen </w:t>
                    </w:r>
                  </w:p>
                </w:txbxContent>
              </v:textbox>
            </v:roundrect>
            <v:roundrect id="_s1047" o:spid="_x0000_s1047" style="position:absolute;left:954;top:7154;width:2668;height:951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ed="f" fillcolor="#bbe0e3">
              <v:textbox style="mso-next-textbox:#_s1047" inset="3.37794mm,0,3.37794mm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E136E1">
                      <w:rPr>
                        <w:rFonts w:cs="Arial"/>
                        <w:sz w:val="16"/>
                        <w:szCs w:val="16"/>
                      </w:rPr>
                      <w:t>Unterbringung von Aussiedlern und ausländischen Flüchtlingen</w:t>
                    </w:r>
                  </w:p>
                </w:txbxContent>
              </v:textbox>
            </v:roundrect>
            <v:roundrect id="_s1053" o:spid="_x0000_s1053" style="position:absolute;left:954;top:8365;width:2668;height:949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2" o:dgmnodekind="0" filled="f" fillcolor="#bbe0e3">
              <v:textbox style="mso-next-textbox:#_s1053" inset="3.37794mm,0,3.37794mm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Seniorenarbeit</w:t>
                    </w:r>
                  </w:p>
                </w:txbxContent>
              </v:textbox>
            </v:roundrect>
            <v:roundrect id="_s1055" o:spid="_x0000_s1055" style="position:absolute;left:4114;top:4759;width:2669;height:95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ed="f" fillcolor="#bbe0e3">
              <v:textbox style="mso-next-textbox:#_s1055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Jugendhilfe- und Sozialplanung</w:t>
                    </w:r>
                  </w:p>
                </w:txbxContent>
              </v:textbox>
            </v:roundrect>
            <v:roundrect id="_s1065" o:spid="_x0000_s1065" style="position:absolute;left:4114;top:5968;width:2669;height:95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ed="f" fillcolor="#bbe0e3">
              <v:textbox style="mso-next-textbox:#_s1065" inset="3.37794mm,0,3.37794mm,0">
                <w:txbxContent>
                  <w:p w:rsidR="00436257" w:rsidRPr="00E136E1" w:rsidRDefault="00436257" w:rsidP="00973810">
                    <w:pPr>
                      <w:jc w:val="center"/>
                      <w:rPr>
                        <w:sz w:val="13"/>
                        <w:szCs w:val="13"/>
                      </w:rPr>
                    </w:pPr>
                    <w:r w:rsidRPr="00E136E1">
                      <w:rPr>
                        <w:sz w:val="13"/>
                        <w:szCs w:val="13"/>
                      </w:rPr>
                      <w:t xml:space="preserve">Jugendverbandsarbeit, </w:t>
                    </w:r>
                  </w:p>
                  <w:p w:rsidR="00436257" w:rsidRPr="00E136E1" w:rsidRDefault="00BD54C5" w:rsidP="00973810">
                    <w:pPr>
                      <w:jc w:val="center"/>
                      <w:rPr>
                        <w:sz w:val="13"/>
                        <w:szCs w:val="13"/>
                      </w:rPr>
                    </w:pPr>
                    <w:r w:rsidRPr="00E136E1">
                      <w:rPr>
                        <w:rFonts w:cs="Arial"/>
                        <w:sz w:val="13"/>
                        <w:szCs w:val="13"/>
                      </w:rPr>
                      <w:t xml:space="preserve">Mobile </w:t>
                    </w:r>
                    <w:r w:rsidR="00436257" w:rsidRPr="00E136E1">
                      <w:rPr>
                        <w:rFonts w:cs="Arial"/>
                        <w:sz w:val="13"/>
                        <w:szCs w:val="13"/>
                      </w:rPr>
                      <w:t>Jugend-/Schulsozialarbeit</w:t>
                    </w:r>
                    <w:r w:rsidR="00463FFB" w:rsidRPr="00E136E1">
                      <w:rPr>
                        <w:rFonts w:cs="Arial"/>
                        <w:sz w:val="13"/>
                        <w:szCs w:val="13"/>
                      </w:rPr>
                      <w:t>,</w:t>
                    </w:r>
                    <w:r w:rsidR="00436257" w:rsidRPr="00E136E1">
                      <w:rPr>
                        <w:rFonts w:cs="Arial"/>
                        <w:sz w:val="13"/>
                        <w:szCs w:val="13"/>
                      </w:rPr>
                      <w:t xml:space="preserve"> Erzieherischer/gesetzlicher Jugendschutz</w:t>
                    </w:r>
                  </w:p>
                  <w:p w:rsidR="00436257" w:rsidRPr="00E136E1" w:rsidRDefault="00986150" w:rsidP="00973810">
                    <w:pPr>
                      <w:jc w:val="center"/>
                      <w:rPr>
                        <w:rFonts w:cs="Arial"/>
                        <w:sz w:val="16"/>
                        <w:szCs w:val="17"/>
                      </w:rPr>
                    </w:pPr>
                    <w:r w:rsidRPr="00E136E1">
                      <w:rPr>
                        <w:rFonts w:cs="Arial"/>
                        <w:sz w:val="16"/>
                        <w:szCs w:val="17"/>
                      </w:rPr>
                      <w:t>Jugendberufsberatung</w:t>
                    </w:r>
                  </w:p>
                </w:txbxContent>
              </v:textbox>
            </v:roundrect>
            <v:roundrect id="_s1071" o:spid="_x0000_s1071" style="position:absolute;left:10406;top:4753;width:2671;height:95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ed="f" fillcolor="#bbe0e3">
              <v:textbox style="mso-next-textbox:#_s1071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4"/>
                        <w:szCs w:val="16"/>
                      </w:rPr>
                    </w:pPr>
                    <w:proofErr w:type="spellStart"/>
                    <w:r w:rsidRPr="00E136E1">
                      <w:rPr>
                        <w:rFonts w:cs="Arial"/>
                        <w:sz w:val="14"/>
                        <w:szCs w:val="16"/>
                      </w:rPr>
                      <w:t>Beistandschaften</w:t>
                    </w:r>
                    <w:proofErr w:type="spellEnd"/>
                    <w:r w:rsidRPr="00E136E1">
                      <w:rPr>
                        <w:rFonts w:cs="Arial"/>
                        <w:sz w:val="14"/>
                        <w:szCs w:val="16"/>
                      </w:rPr>
                      <w:t xml:space="preserve">, Unterhaltsfragen, </w:t>
                    </w:r>
                  </w:p>
                  <w:p w:rsidR="000960E3" w:rsidRPr="00E136E1" w:rsidRDefault="000960E3" w:rsidP="00973810">
                    <w:pPr>
                      <w:jc w:val="center"/>
                      <w:rPr>
                        <w:rFonts w:cs="Arial"/>
                        <w:sz w:val="14"/>
                        <w:szCs w:val="16"/>
                      </w:rPr>
                    </w:pPr>
                    <w:r w:rsidRPr="00E136E1">
                      <w:rPr>
                        <w:rFonts w:cs="Arial"/>
                        <w:sz w:val="14"/>
                        <w:szCs w:val="16"/>
                      </w:rPr>
                      <w:t>Unterhaltsvorschussgesetz,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4"/>
                        <w:szCs w:val="16"/>
                      </w:rPr>
                    </w:pPr>
                    <w:r w:rsidRPr="00E136E1">
                      <w:rPr>
                        <w:rFonts w:cs="Arial"/>
                        <w:sz w:val="14"/>
                        <w:szCs w:val="16"/>
                      </w:rPr>
                      <w:t>Vaterschaftsfeststellung, Amtsvormundschaft</w:t>
                    </w:r>
                  </w:p>
                </w:txbxContent>
              </v:textbox>
            </v:roundrect>
            <v:roundrect id="_s1073" o:spid="_x0000_s1073" style="position:absolute;left:10406;top:5946;width:2671;height:949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ed="f" fillcolor="#bbe0e3">
              <v:textbox style="mso-next-textbox:#_s1073" inset="3.37794mm,0,3.37794mm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4"/>
                        <w:szCs w:val="16"/>
                      </w:rPr>
                    </w:pPr>
                    <w:r w:rsidRPr="00E136E1">
                      <w:rPr>
                        <w:rFonts w:cs="Arial"/>
                        <w:sz w:val="14"/>
                        <w:szCs w:val="16"/>
                      </w:rPr>
                      <w:t>Wirtschaftliche Jugendhilfe, Zuschüsse an freie Träger, Zuschüsse nach dem Jugendförderungsprogramm</w:t>
                    </w:r>
                  </w:p>
                </w:txbxContent>
              </v:textbox>
            </v:roundrect>
            <v:roundrect id="_s1075" o:spid="_x0000_s1075" style="position:absolute;left:10406;top:7171;width:2671;height:95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ed="f" fillcolor="#bbe0e3">
              <v:textbox style="mso-next-textbox:#_s1075" inset="3.37794mm,0,3.37794mm,0">
                <w:txbxContent>
                  <w:p w:rsidR="002F097D" w:rsidRPr="00E136E1" w:rsidRDefault="002F097D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Zahlungs</w:t>
                    </w:r>
                    <w:r w:rsidR="004C5414" w:rsidRPr="00E136E1">
                      <w:rPr>
                        <w:rFonts w:cs="Arial"/>
                        <w:sz w:val="16"/>
                        <w:szCs w:val="18"/>
                      </w:rPr>
                      <w:t>abwicklung Kindertagespflege</w:t>
                    </w:r>
                  </w:p>
                </w:txbxContent>
              </v:textbox>
            </v:roundrect>
            <v:roundrect id="_s1079" o:spid="_x0000_s1079" style="position:absolute;left:10407;top:9723;width:2671;height:1073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2" o:dgmnodekind="0" filled="f" fillcolor="#bbe0e3">
              <v:textbox style="mso-next-textbox:#_s1079" inset="3.37794mm,0,3.37794mm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Haushalt, Investitionen, Jugendhilfeausschuss</w:t>
                    </w:r>
                  </w:p>
                </w:txbxContent>
              </v:textbox>
            </v:roundrect>
            <v:rect id="_x0000_s1112" style="position:absolute;left:4114;top:798;width:2835;height:1508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illcolor="#9bbb59 [3206]" strokecolor="#f2f2f2 [3041]" strokeweight="3pt">
              <v:shadow on="t" type="perspective" color="#4e6128 [1606]" opacity=".5" offset="1pt" offset2="-1pt"/>
              <v:textbox style="mso-next-textbox:#_x0000_s1112">
                <w:txbxContent>
                  <w:p w:rsidR="00436257" w:rsidRPr="00973810" w:rsidRDefault="00436257" w:rsidP="00973810">
                    <w:pPr>
                      <w:jc w:val="center"/>
                      <w:rPr>
                        <w:rFonts w:cs="Arial"/>
                        <w:b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b/>
                        <w:sz w:val="16"/>
                        <w:szCs w:val="18"/>
                      </w:rPr>
                      <w:t>Jugendhilfeausschuss</w:t>
                    </w:r>
                  </w:p>
                  <w:p w:rsidR="00804C43" w:rsidRPr="00973810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sz w:val="16"/>
                        <w:szCs w:val="18"/>
                      </w:rPr>
                      <w:t xml:space="preserve">Vorsitz: </w:t>
                    </w:r>
                    <w:r w:rsidR="00785990" w:rsidRPr="00973810">
                      <w:rPr>
                        <w:rFonts w:cs="Arial"/>
                        <w:sz w:val="16"/>
                        <w:szCs w:val="18"/>
                      </w:rPr>
                      <w:t>Stefanie Geier</w:t>
                    </w:r>
                  </w:p>
                  <w:p w:rsid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sz w:val="16"/>
                        <w:szCs w:val="18"/>
                      </w:rPr>
                      <w:t>stellv. Vorsitz:</w:t>
                    </w:r>
                  </w:p>
                  <w:p w:rsidR="00436257" w:rsidRPr="00973810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sz w:val="16"/>
                        <w:szCs w:val="18"/>
                      </w:rPr>
                      <w:t xml:space="preserve"> </w:t>
                    </w:r>
                    <w:r w:rsidR="00C9197A" w:rsidRPr="00973810">
                      <w:rPr>
                        <w:rFonts w:cs="Arial"/>
                        <w:sz w:val="16"/>
                        <w:szCs w:val="18"/>
                      </w:rPr>
                      <w:t>Andrea Wiethüchter</w:t>
                    </w:r>
                  </w:p>
                  <w:p w:rsidR="00436257" w:rsidRPr="00973810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sz w:val="16"/>
                        <w:szCs w:val="18"/>
                      </w:rPr>
                      <w:t xml:space="preserve">Schriftführung: </w:t>
                    </w:r>
                    <w:r w:rsidR="00AD5B3C" w:rsidRPr="00973810">
                      <w:rPr>
                        <w:rFonts w:cs="Arial"/>
                        <w:sz w:val="16"/>
                        <w:szCs w:val="18"/>
                      </w:rPr>
                      <w:t>Nele Richter</w:t>
                    </w:r>
                  </w:p>
                  <w:p w:rsid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sz w:val="16"/>
                        <w:szCs w:val="18"/>
                      </w:rPr>
                      <w:t xml:space="preserve">stellv. Schriftführung: </w:t>
                    </w:r>
                  </w:p>
                  <w:p w:rsidR="00436257" w:rsidRPr="00973810" w:rsidRDefault="00E136E1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>
                      <w:rPr>
                        <w:rFonts w:cs="Arial"/>
                        <w:sz w:val="16"/>
                        <w:szCs w:val="18"/>
                      </w:rPr>
                      <w:t>Regina Ber</w:t>
                    </w:r>
                    <w:r w:rsidR="00785990" w:rsidRPr="00973810">
                      <w:rPr>
                        <w:rFonts w:cs="Arial"/>
                        <w:sz w:val="16"/>
                        <w:szCs w:val="18"/>
                      </w:rPr>
                      <w:t>gemann</w:t>
                    </w:r>
                  </w:p>
                  <w:p w:rsidR="00BE25E5" w:rsidRDefault="00BE25E5" w:rsidP="00973810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</w:p>
                  <w:p w:rsidR="00973810" w:rsidRPr="009C2BCF" w:rsidRDefault="00973810" w:rsidP="00973810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14" style="position:absolute;left:1099;top:798;width:2816;height:1508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illcolor="#9bbb59 [3206]" strokecolor="#f2f2f2 [3041]" strokeweight="3pt">
              <v:shadow on="t" type="perspective" color="#4e6128 [1606]" opacity=".5" offset="1pt" offset2="-1pt"/>
              <v:textbox style="mso-next-textbox:#_x0000_s1114">
                <w:txbxContent>
                  <w:p w:rsidR="00436257" w:rsidRPr="00973810" w:rsidRDefault="00436257" w:rsidP="00973810">
                    <w:pPr>
                      <w:jc w:val="center"/>
                      <w:rPr>
                        <w:rFonts w:cs="Arial"/>
                        <w:b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b/>
                        <w:sz w:val="16"/>
                        <w:szCs w:val="18"/>
                      </w:rPr>
                      <w:t>Ausschuss für Soziales, Familie, Senioren und Wohnen</w:t>
                    </w:r>
                  </w:p>
                  <w:p w:rsidR="00804C43" w:rsidRPr="00973810" w:rsidRDefault="00804C43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sz w:val="16"/>
                        <w:szCs w:val="18"/>
                      </w:rPr>
                      <w:t xml:space="preserve">Vorsitz: </w:t>
                    </w:r>
                    <w:r w:rsidR="0089020A" w:rsidRPr="00973810">
                      <w:rPr>
                        <w:rFonts w:cs="Arial"/>
                        <w:sz w:val="16"/>
                        <w:szCs w:val="18"/>
                      </w:rPr>
                      <w:t>Stefani Tiefenbach</w:t>
                    </w:r>
                  </w:p>
                  <w:p w:rsidR="00804C43" w:rsidRPr="00973810" w:rsidRDefault="00804C43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sz w:val="16"/>
                        <w:szCs w:val="18"/>
                      </w:rPr>
                      <w:t xml:space="preserve">stellv. Vorsitz: </w:t>
                    </w:r>
                    <w:r w:rsidR="00A35B66" w:rsidRPr="00973810">
                      <w:rPr>
                        <w:rFonts w:cs="Arial"/>
                        <w:sz w:val="16"/>
                        <w:szCs w:val="18"/>
                      </w:rPr>
                      <w:t>Martina Rosenthal</w:t>
                    </w:r>
                  </w:p>
                  <w:p w:rsidR="00804C43" w:rsidRPr="00973810" w:rsidRDefault="00804C43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sz w:val="16"/>
                        <w:szCs w:val="18"/>
                      </w:rPr>
                      <w:t xml:space="preserve">Schriftführung: </w:t>
                    </w:r>
                    <w:r w:rsidR="00973810">
                      <w:rPr>
                        <w:rFonts w:cs="Arial"/>
                        <w:sz w:val="16"/>
                        <w:szCs w:val="18"/>
                      </w:rPr>
                      <w:t>Sandra Yildiz</w:t>
                    </w:r>
                  </w:p>
                  <w:p w:rsidR="00BE17BC" w:rsidRDefault="00611308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sz w:val="16"/>
                        <w:szCs w:val="18"/>
                      </w:rPr>
                      <w:t>stellv. Schriftführung:</w:t>
                    </w:r>
                  </w:p>
                  <w:p w:rsidR="00973810" w:rsidRPr="00973810" w:rsidRDefault="00611308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sz w:val="16"/>
                        <w:szCs w:val="18"/>
                      </w:rPr>
                      <w:t xml:space="preserve">Rita </w:t>
                    </w:r>
                    <w:r w:rsidR="003C204C">
                      <w:rPr>
                        <w:rFonts w:cs="Arial"/>
                        <w:sz w:val="16"/>
                        <w:szCs w:val="18"/>
                      </w:rPr>
                      <w:t>H</w:t>
                    </w:r>
                    <w:bookmarkStart w:id="0" w:name="_GoBack"/>
                    <w:bookmarkEnd w:id="0"/>
                    <w:r w:rsidRPr="00973810">
                      <w:rPr>
                        <w:rFonts w:cs="Arial"/>
                        <w:sz w:val="16"/>
                        <w:szCs w:val="18"/>
                      </w:rPr>
                      <w:t>aas-Riebling</w:t>
                    </w:r>
                  </w:p>
                </w:txbxContent>
              </v:textbox>
            </v:rect>
            <v:roundrect id="_s1128" o:spid="_x0000_s1128" style="position:absolute;left:13556;top:3539;width:2667;height:949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fillcolor="#e2d89a">
              <v:textbox style="mso-next-textbox:#_s1128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b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b/>
                        <w:sz w:val="16"/>
                        <w:szCs w:val="18"/>
                      </w:rPr>
                      <w:t>Abteilung 57 - Soziale Dienste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 xml:space="preserve">Leitung: </w:t>
                    </w:r>
                    <w:r w:rsidR="001038FA" w:rsidRPr="00E136E1">
                      <w:rPr>
                        <w:rFonts w:cs="Arial"/>
                        <w:sz w:val="16"/>
                        <w:szCs w:val="18"/>
                      </w:rPr>
                      <w:t>Ulrike Koning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9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s</w:t>
                    </w:r>
                    <w:r w:rsidR="00B1191F" w:rsidRPr="00E136E1">
                      <w:rPr>
                        <w:rFonts w:cs="Arial"/>
                        <w:sz w:val="16"/>
                        <w:szCs w:val="18"/>
                      </w:rPr>
                      <w:t xml:space="preserve">tellv. Leitung: </w:t>
                    </w:r>
                    <w:r w:rsidR="0089020A" w:rsidRPr="00E136E1">
                      <w:rPr>
                        <w:rFonts w:cs="Arial"/>
                        <w:sz w:val="16"/>
                        <w:szCs w:val="18"/>
                      </w:rPr>
                      <w:t>Monika Thomer</w:t>
                    </w:r>
                  </w:p>
                  <w:p w:rsidR="00436257" w:rsidRPr="00E136E1" w:rsidRDefault="00436257" w:rsidP="00973810">
                    <w:pPr>
                      <w:rPr>
                        <w:rFonts w:cs="Arial"/>
                        <w:sz w:val="19"/>
                        <w:szCs w:val="18"/>
                      </w:rPr>
                    </w:pPr>
                  </w:p>
                </w:txbxContent>
              </v:textbox>
            </v:roundrect>
            <v:roundrect id="_s1130" o:spid="_x0000_s1130" style="position:absolute;left:13556;top:4765;width:2667;height:95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ed="f" fillcolor="#bbe0e3">
              <v:textbox style="mso-next-textbox:#_s1130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 xml:space="preserve">Allgemeiner Sozialer Dienst, 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Trennungs-, Scheidungs- und Umgangsberatung</w:t>
                    </w:r>
                  </w:p>
                </w:txbxContent>
              </v:textbox>
            </v:roundrect>
            <v:roundrect id="_s1136" o:spid="_x0000_s1136" style="position:absolute;left:13556;top:6003;width:2667;height:951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ed="f" fillcolor="#bbe0e3">
              <v:textbox style="mso-next-textbox:#_s1136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Pflegekinderwesen</w:t>
                    </w:r>
                  </w:p>
                  <w:p w:rsidR="00436257" w:rsidRPr="00E136E1" w:rsidRDefault="00436257" w:rsidP="00973810">
                    <w:pPr>
                      <w:rPr>
                        <w:sz w:val="19"/>
                        <w:szCs w:val="18"/>
                      </w:rPr>
                    </w:pPr>
                  </w:p>
                </w:txbxContent>
              </v:textbox>
            </v:roundrect>
            <v:roundrect id="_s1138" o:spid="_x0000_s1138" style="position:absolute;left:13556;top:7218;width:2667;height:951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ed="f" fillcolor="#bbe0e3">
              <v:textbox style="mso-next-textbox:#_s1138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Jugendgerichtshilfe</w:t>
                    </w:r>
                    <w:r w:rsidR="00837D70" w:rsidRPr="00E136E1">
                      <w:rPr>
                        <w:rFonts w:cs="Arial"/>
                        <w:sz w:val="16"/>
                        <w:szCs w:val="18"/>
                      </w:rPr>
                      <w:t>/</w:t>
                    </w:r>
                  </w:p>
                  <w:p w:rsidR="00837D70" w:rsidRPr="00E136E1" w:rsidRDefault="00837D70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Fachstelle UMA</w:t>
                    </w:r>
                  </w:p>
                  <w:p w:rsidR="00436257" w:rsidRPr="00E136E1" w:rsidRDefault="00436257" w:rsidP="00973810">
                    <w:pPr>
                      <w:rPr>
                        <w:sz w:val="19"/>
                        <w:szCs w:val="18"/>
                      </w:rPr>
                    </w:pPr>
                  </w:p>
                </w:txbxContent>
              </v:textbox>
            </v:roundrect>
            <v:roundrect id="_s1158" o:spid="_x0000_s1158" style="position:absolute;left:7261;top:3539;width:2669;height:949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fillcolor="#e2d89a">
              <v:textbox style="mso-next-textbox:#_s1158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b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b/>
                        <w:sz w:val="16"/>
                        <w:szCs w:val="18"/>
                      </w:rPr>
                      <w:t>Abt. 52 - Kindertageseinrichtungen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 xml:space="preserve">Leitung: </w:t>
                    </w:r>
                    <w:r w:rsidR="0089020A" w:rsidRPr="00E136E1">
                      <w:rPr>
                        <w:rFonts w:cs="Arial"/>
                        <w:sz w:val="16"/>
                        <w:szCs w:val="18"/>
                      </w:rPr>
                      <w:t>Milena Ait Haddi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 xml:space="preserve">stellv. Leitung: </w:t>
                    </w:r>
                    <w:r w:rsidR="002959DF" w:rsidRPr="00E136E1">
                      <w:rPr>
                        <w:rFonts w:cs="Arial"/>
                        <w:sz w:val="16"/>
                        <w:szCs w:val="18"/>
                      </w:rPr>
                      <w:t>Bianca Brand</w:t>
                    </w:r>
                  </w:p>
                </w:txbxContent>
              </v:textbox>
            </v:roundrect>
            <v:roundrect id="_s1160" o:spid="_x0000_s1160" style="position:absolute;left:7261;top:4753;width:2669;height:950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ed="f" fillcolor="#bbe0e3">
              <v:textbox style="mso-next-textbox:#_s1160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Fachberatung Kindertageseinrichtungen/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Familienzentren</w:t>
                    </w:r>
                  </w:p>
                </w:txbxContent>
              </v:textbox>
            </v:roundrect>
            <v:roundrect id="_s1166" o:spid="_x0000_s1166" style="position:absolute;left:7261;top:5969;width:2669;height:949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o:dgmlayoutmru="0" filled="f" fillcolor="#bbe0e3">
              <v:textbox style="mso-next-textbox:#_s1166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9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Kindertagespflege</w:t>
                    </w:r>
                  </w:p>
                </w:txbxContent>
              </v:textbox>
            </v:roundrect>
            <v:roundrect id="_s1168" o:spid="_x0000_s1168" style="position:absolute;left:7261;top:7194;width:2669;height:951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2" o:dgmnodekind="0" filled="f" fillcolor="#bbe0e3">
              <v:textbox style="mso-next-textbox:#_s1168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9"/>
                        <w:szCs w:val="18"/>
                      </w:rPr>
                      <w:t>S</w:t>
                    </w:r>
                    <w:r w:rsidRPr="00E136E1">
                      <w:rPr>
                        <w:rFonts w:cs="Arial"/>
                        <w:sz w:val="16"/>
                        <w:szCs w:val="18"/>
                      </w:rPr>
                      <w:t>tädtische Kindertageseinrichtungen</w:t>
                    </w:r>
                  </w:p>
                </w:txbxContent>
              </v:textbox>
            </v:roundrect>
            <v:roundrect id="_s1170" o:spid="_x0000_s1170" style="position:absolute;left:4114;top:7178;width:2669;height:949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0" o:dgmnodekind="0" filled="f" fillcolor="#ddd">
              <v:textbox style="mso-next-textbox:#_s1170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 xml:space="preserve">Pädagogische/r </w:t>
                    </w:r>
                  </w:p>
                  <w:p w:rsidR="00436257" w:rsidRPr="00E136E1" w:rsidRDefault="00436257" w:rsidP="00973810">
                    <w:pPr>
                      <w:jc w:val="center"/>
                      <w:rPr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Spielflächenplanung und -betrieb</w:t>
                    </w:r>
                  </w:p>
                </w:txbxContent>
              </v:textbox>
            </v:roundrect>
            <v:roundrect id="_s1172" o:spid="_x0000_s1172" style="position:absolute;left:4114;top:8375;width:2669;height:952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2" o:dgmnodekind="0" filled="f" fillcolor="#bbe0e3">
              <v:textbox style="mso-next-textbox:#_s1172" inset="0,0,0,0">
                <w:txbxContent>
                  <w:p w:rsidR="00436257" w:rsidRPr="00E136E1" w:rsidRDefault="00436257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Städtische Kinder- und Jugendeinrichtungen</w:t>
                    </w:r>
                  </w:p>
                  <w:p w:rsidR="00BD54C5" w:rsidRPr="00E136E1" w:rsidRDefault="00BD54C5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Offene Jugendarbeit</w:t>
                    </w:r>
                  </w:p>
                  <w:p w:rsidR="00986150" w:rsidRPr="00E136E1" w:rsidRDefault="00986150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</w:p>
                </w:txbxContent>
              </v:textbox>
            </v:roundrect>
            <v:roundrect id="_s1223" o:spid="_x0000_s1223" style="position:absolute;left:4126;top:9599;width:2666;height:949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arcsize="10923f" o:dgmlayout="2" o:dgmnodekind="0" fillcolor="white [3212]">
              <v:textbox style="mso-next-textbox:#_s1223" inset="0,0,0,0">
                <w:txbxContent>
                  <w:p w:rsidR="00E97471" w:rsidRPr="00E136E1" w:rsidRDefault="00E97471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 xml:space="preserve">Integration- und </w:t>
                    </w:r>
                  </w:p>
                  <w:p w:rsidR="00E97471" w:rsidRPr="00E136E1" w:rsidRDefault="00E97471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Unterstützung</w:t>
                    </w:r>
                  </w:p>
                </w:txbxContent>
              </v:textbox>
            </v:roundrect>
            <v:roundrect id="_s1232" o:spid="_x0000_s1232" style="position:absolute;left:4126;top:10762;width:2666;height:949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arcsize="10923f" o:dgmlayout="0" o:dgmnodekind="2" fillcolor="white [3212]">
              <v:textbox style="mso-next-textbox:#_s1232" inset="0,0,0,0">
                <w:txbxContent>
                  <w:p w:rsidR="00F30B7F" w:rsidRPr="00E136E1" w:rsidRDefault="00F30B7F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6"/>
                        <w:szCs w:val="18"/>
                      </w:rPr>
                      <w:t>Kinderschutz und Prävention</w:t>
                    </w:r>
                  </w:p>
                </w:txbxContent>
              </v:textbox>
            </v:roundrect>
            <v:roundrect id="_s1077" o:spid="_x0000_s1236" style="position:absolute;left:13564;top:8382;width:2667;height:951;mso-wrap-distance-left:9pt;mso-wrap-distance-top:0;mso-wrap-distance-right:9pt;mso-wrap-distance-bottom:0;mso-position-horizontal-relative:text;mso-position-vertical-relative:text;mso-width-relative:page;mso-height-relative:page;v-text-anchor:middle" arcsize="10923f" o:dgmlayout="0" o:dgmnodekind="0" o:dgmlayoutmru="0" filled="f" fillcolor="#bbe0e3">
              <v:textbox style="mso-next-textbox:#_s1077" inset="0,0,0,0">
                <w:txbxContent>
                  <w:p w:rsidR="002D2F4C" w:rsidRDefault="00837D70" w:rsidP="00973810">
                    <w:pPr>
                      <w:jc w:val="center"/>
                      <w:rPr>
                        <w:rFonts w:cs="Arial"/>
                        <w:sz w:val="17"/>
                        <w:szCs w:val="18"/>
                      </w:rPr>
                    </w:pPr>
                    <w:r>
                      <w:rPr>
                        <w:rFonts w:cs="Arial"/>
                        <w:sz w:val="17"/>
                        <w:szCs w:val="18"/>
                      </w:rPr>
                      <w:t>Eingliederungshilfe</w:t>
                    </w:r>
                    <w:r w:rsidR="002D2F4C">
                      <w:rPr>
                        <w:rFonts w:cs="Arial"/>
                        <w:sz w:val="17"/>
                        <w:szCs w:val="18"/>
                      </w:rPr>
                      <w:t xml:space="preserve"> </w:t>
                    </w:r>
                  </w:p>
                  <w:p w:rsidR="00837D70" w:rsidRDefault="002D2F4C" w:rsidP="00973810">
                    <w:pPr>
                      <w:jc w:val="center"/>
                      <w:rPr>
                        <w:rFonts w:cs="Arial"/>
                        <w:sz w:val="17"/>
                        <w:szCs w:val="18"/>
                      </w:rPr>
                    </w:pPr>
                    <w:r>
                      <w:rPr>
                        <w:rFonts w:cs="Arial"/>
                        <w:sz w:val="17"/>
                        <w:szCs w:val="18"/>
                      </w:rPr>
                      <w:t>nach SGB XIII</w:t>
                    </w:r>
                    <w:r w:rsidR="00837D70">
                      <w:rPr>
                        <w:rFonts w:cs="Arial"/>
                        <w:sz w:val="17"/>
                        <w:szCs w:val="18"/>
                      </w:rPr>
                      <w:t xml:space="preserve">/ </w:t>
                    </w:r>
                  </w:p>
                  <w:p w:rsidR="00837D70" w:rsidRDefault="00837D70" w:rsidP="00973810">
                    <w:pPr>
                      <w:jc w:val="center"/>
                      <w:rPr>
                        <w:rFonts w:cs="Arial"/>
                        <w:sz w:val="17"/>
                        <w:szCs w:val="18"/>
                      </w:rPr>
                    </w:pPr>
                    <w:r>
                      <w:rPr>
                        <w:rFonts w:cs="Arial"/>
                        <w:sz w:val="17"/>
                        <w:szCs w:val="18"/>
                      </w:rPr>
                      <w:t>Inklusion und Teilhabe</w:t>
                    </w:r>
                  </w:p>
                  <w:p w:rsidR="00BD54C5" w:rsidRPr="00CB6996" w:rsidRDefault="00BD54C5" w:rsidP="00973810">
                    <w:pPr>
                      <w:jc w:val="center"/>
                      <w:rPr>
                        <w:rFonts w:cs="Arial"/>
                        <w:sz w:val="17"/>
                        <w:szCs w:val="18"/>
                      </w:rPr>
                    </w:pPr>
                    <w:r>
                      <w:rPr>
                        <w:rFonts w:cs="Arial"/>
                        <w:sz w:val="17"/>
                        <w:szCs w:val="18"/>
                      </w:rPr>
                      <w:t>Behindertenbeauftragte</w:t>
                    </w:r>
                  </w:p>
                  <w:p w:rsidR="00837D70" w:rsidRPr="00CB6996" w:rsidRDefault="00837D70" w:rsidP="00973810">
                    <w:pPr>
                      <w:rPr>
                        <w:sz w:val="20"/>
                        <w:szCs w:val="18"/>
                      </w:rPr>
                    </w:pPr>
                  </w:p>
                </w:txbxContent>
              </v:textbox>
            </v:roundrect>
            <v:shape id="_x0000_s1238" type="#_x0000_t75" style="position:absolute;left:14843;top:8120;width:75;height:285">
              <v:imagedata r:id="rId5" o:title=""/>
            </v:shape>
            <v:roundrect id="_s1240" o:spid="_x0000_s1240" style="position:absolute;left:10404;top:8352;width:2671;height:1094;v-text-anchor:middle" arcsize="10923f" o:dgmlayout="2" o:dgmnodekind="0" filled="f" fillcolor="#bbe0e3">
              <v:textbox style="mso-next-textbox:#_s1240" inset="0,0,0,0">
                <w:txbxContent>
                  <w:p w:rsidR="002F097D" w:rsidRPr="00E136E1" w:rsidRDefault="002F097D" w:rsidP="00973810">
                    <w:pPr>
                      <w:jc w:val="center"/>
                      <w:rPr>
                        <w:rFonts w:cs="Arial"/>
                        <w:sz w:val="14"/>
                        <w:szCs w:val="16"/>
                      </w:rPr>
                    </w:pPr>
                    <w:r w:rsidRPr="00E136E1">
                      <w:rPr>
                        <w:rFonts w:cs="Arial"/>
                        <w:sz w:val="14"/>
                        <w:szCs w:val="16"/>
                      </w:rPr>
                      <w:t>Kindertageseinrichtungen:</w:t>
                    </w:r>
                  </w:p>
                  <w:p w:rsidR="002F097D" w:rsidRPr="00E136E1" w:rsidRDefault="002F097D" w:rsidP="00973810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E136E1">
                      <w:rPr>
                        <w:rFonts w:cs="Arial"/>
                        <w:sz w:val="14"/>
                        <w:szCs w:val="16"/>
                      </w:rPr>
                      <w:t xml:space="preserve">Betriebskosten, Elternbeiträge, Mietzahlungen für städtische </w:t>
                    </w:r>
                    <w:r w:rsidRPr="00E136E1">
                      <w:rPr>
                        <w:rFonts w:cs="Arial"/>
                        <w:sz w:val="16"/>
                        <w:szCs w:val="18"/>
                      </w:rPr>
                      <w:t>E</w:t>
                    </w:r>
                    <w:r w:rsidRPr="00E136E1">
                      <w:rPr>
                        <w:rFonts w:cs="Arial"/>
                        <w:sz w:val="14"/>
                        <w:szCs w:val="16"/>
                      </w:rPr>
                      <w:t>inrichtungen</w:t>
                    </w:r>
                  </w:p>
                  <w:p w:rsidR="002F097D" w:rsidRPr="00E136E1" w:rsidRDefault="002F097D" w:rsidP="00973810">
                    <w:pPr>
                      <w:jc w:val="center"/>
                      <w:rPr>
                        <w:sz w:val="29"/>
                      </w:rPr>
                    </w:pPr>
                  </w:p>
                </w:txbxContent>
              </v:textbox>
            </v:roundrect>
            <v:group id="_x0000_s1187" style="position:absolute;left:13750;top:603;width:2481;height:1522" coordorigin="11336,4079" coordsize="2012,1142">
              <v:shape id="_x0000_s1181" type="#_x0000_t75" style="position:absolute;left:11491;top:4079;width:1702;height:392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      <v:imagedata r:id="rId6" o:title=""/>
              </v:shape>
              <v:roundrect id="_x0000_s1180" style="position:absolute;left:11336;top:4460;width:2012;height:761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arcsize="10923f" stroked="f">
                <v:textbox style="mso-next-textbox:#_x0000_s1180">
                  <w:txbxContent>
                    <w:p w:rsidR="00436257" w:rsidRPr="00B63D14" w:rsidRDefault="00436257" w:rsidP="0097381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B63D14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Fachdienst Jugend, Familie 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u</w:t>
                      </w:r>
                      <w:r w:rsidRPr="00B63D14">
                        <w:rPr>
                          <w:rFonts w:cs="Arial"/>
                          <w:b/>
                          <w:sz w:val="16"/>
                          <w:szCs w:val="16"/>
                        </w:rPr>
                        <w:t>nd Soziales</w:t>
                      </w:r>
                    </w:p>
                    <w:p w:rsidR="00436257" w:rsidRPr="00B63D14" w:rsidRDefault="00436257" w:rsidP="0097381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63D14">
                        <w:rPr>
                          <w:rFonts w:cs="Arial"/>
                          <w:sz w:val="16"/>
                          <w:szCs w:val="16"/>
                        </w:rPr>
                        <w:t>(Fachdienst 5)</w:t>
                      </w:r>
                    </w:p>
                    <w:p w:rsidR="00436257" w:rsidRDefault="00436257" w:rsidP="00973810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595D7B">
                        <w:rPr>
                          <w:rFonts w:cs="Arial"/>
                          <w:sz w:val="12"/>
                          <w:szCs w:val="12"/>
                          <w:u w:val="single"/>
                        </w:rPr>
                        <w:t>Stand</w:t>
                      </w:r>
                      <w:r w:rsidRPr="009C2BCF">
                        <w:rPr>
                          <w:rFonts w:cs="Arial"/>
                          <w:sz w:val="12"/>
                          <w:szCs w:val="12"/>
                        </w:rPr>
                        <w:t xml:space="preserve">: </w:t>
                      </w:r>
                      <w:r w:rsidR="00450F33">
                        <w:rPr>
                          <w:rFonts w:cs="Arial"/>
                          <w:sz w:val="12"/>
                          <w:szCs w:val="12"/>
                        </w:rPr>
                        <w:t>Dezember</w:t>
                      </w:r>
                      <w:r w:rsidR="002959DF">
                        <w:rPr>
                          <w:rFonts w:cs="Arial"/>
                          <w:sz w:val="12"/>
                          <w:szCs w:val="12"/>
                        </w:rPr>
                        <w:t xml:space="preserve"> </w:t>
                      </w:r>
                      <w:r w:rsidR="00EA7E4D">
                        <w:rPr>
                          <w:rFonts w:cs="Arial"/>
                          <w:sz w:val="12"/>
                          <w:szCs w:val="12"/>
                        </w:rPr>
                        <w:t>2023</w:t>
                      </w:r>
                    </w:p>
                    <w:p w:rsidR="00595D7B" w:rsidRPr="00B63D14" w:rsidRDefault="00595D7B" w:rsidP="00973810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v:group>
            <v:rect id="_x0000_s1243" style="position:absolute;left:10404;top:846;width:2974;height:1460;mso-wrap-distance-left:9pt;mso-wrap-distance-top:0;mso-wrap-distance-right:9pt;mso-wrap-distance-bottom:0;mso-position-horizontal-relative:text;mso-position-vertical-relative:text;mso-width-relative:page;mso-height-relative:page" fillcolor="#9bbb59 [3206]" strokecolor="#f2f2f2 [3041]" strokeweight="3pt">
              <v:shadow on="t" type="perspective" color="#4e6128 [1606]" opacity=".5" offset="1pt" offset2="-1pt"/>
              <v:textbox style="mso-next-textbox:#_x0000_s1243">
                <w:txbxContent>
                  <w:p w:rsidR="00973810" w:rsidRPr="00973810" w:rsidRDefault="00973810" w:rsidP="00450F33">
                    <w:pPr>
                      <w:jc w:val="center"/>
                      <w:rPr>
                        <w:rFonts w:cs="Arial"/>
                        <w:b/>
                        <w:sz w:val="16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8"/>
                      </w:rPr>
                      <w:t>Integrationsrat</w:t>
                    </w:r>
                  </w:p>
                  <w:p w:rsidR="00973810" w:rsidRPr="00973810" w:rsidRDefault="00973810" w:rsidP="00450F33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sz w:val="16"/>
                        <w:szCs w:val="18"/>
                      </w:rPr>
                      <w:t xml:space="preserve">Vorsitz: </w:t>
                    </w:r>
                    <w:r w:rsidR="00450F33" w:rsidRPr="00450F33">
                      <w:rPr>
                        <w:rFonts w:cs="Arial"/>
                        <w:sz w:val="16"/>
                        <w:szCs w:val="18"/>
                      </w:rPr>
                      <w:t xml:space="preserve">Maria </w:t>
                    </w:r>
                    <w:proofErr w:type="spellStart"/>
                    <w:r w:rsidR="00450F33" w:rsidRPr="00450F33">
                      <w:rPr>
                        <w:rFonts w:cs="Arial"/>
                        <w:sz w:val="16"/>
                        <w:szCs w:val="18"/>
                      </w:rPr>
                      <w:t>Sarafidou</w:t>
                    </w:r>
                    <w:proofErr w:type="spellEnd"/>
                  </w:p>
                  <w:p w:rsidR="00973810" w:rsidRPr="00973810" w:rsidRDefault="00973810" w:rsidP="00450F33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sz w:val="16"/>
                        <w:szCs w:val="18"/>
                      </w:rPr>
                      <w:t xml:space="preserve">stellv. Vorsitz: </w:t>
                    </w:r>
                    <w:r w:rsidR="00450F33" w:rsidRPr="00450F33">
                      <w:rPr>
                        <w:rFonts w:cs="Arial"/>
                        <w:sz w:val="16"/>
                        <w:szCs w:val="18"/>
                      </w:rPr>
                      <w:t xml:space="preserve">Clément </w:t>
                    </w:r>
                    <w:proofErr w:type="spellStart"/>
                    <w:r w:rsidR="00450F33" w:rsidRPr="00450F33">
                      <w:rPr>
                        <w:rFonts w:cs="Arial"/>
                        <w:sz w:val="16"/>
                        <w:szCs w:val="18"/>
                      </w:rPr>
                      <w:t>Audard</w:t>
                    </w:r>
                    <w:proofErr w:type="spellEnd"/>
                  </w:p>
                  <w:p w:rsidR="00973810" w:rsidRPr="00973810" w:rsidRDefault="00973810" w:rsidP="00450F33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 w:rsidRPr="00973810">
                      <w:rPr>
                        <w:rFonts w:cs="Arial"/>
                        <w:sz w:val="16"/>
                        <w:szCs w:val="18"/>
                      </w:rPr>
                      <w:t xml:space="preserve">Schriftführung: </w:t>
                    </w:r>
                    <w:r w:rsidR="00450F33">
                      <w:rPr>
                        <w:rFonts w:cs="Arial"/>
                        <w:sz w:val="16"/>
                        <w:szCs w:val="18"/>
                      </w:rPr>
                      <w:t>Alexandra Rieke</w:t>
                    </w:r>
                  </w:p>
                  <w:p w:rsidR="00973810" w:rsidRPr="00973810" w:rsidRDefault="00E136E1" w:rsidP="00450F33">
                    <w:pPr>
                      <w:jc w:val="center"/>
                      <w:rPr>
                        <w:rFonts w:cs="Arial"/>
                        <w:sz w:val="16"/>
                        <w:szCs w:val="18"/>
                      </w:rPr>
                    </w:pPr>
                    <w:r>
                      <w:rPr>
                        <w:rFonts w:cs="Arial"/>
                        <w:sz w:val="16"/>
                        <w:szCs w:val="18"/>
                      </w:rPr>
                      <w:t>ste</w:t>
                    </w:r>
                    <w:r w:rsidR="00973810" w:rsidRPr="00973810">
                      <w:rPr>
                        <w:rFonts w:cs="Arial"/>
                        <w:sz w:val="16"/>
                        <w:szCs w:val="18"/>
                      </w:rPr>
                      <w:t xml:space="preserve">llv. Schriftführung: </w:t>
                    </w:r>
                    <w:r w:rsidR="00450F33">
                      <w:rPr>
                        <w:rFonts w:cs="Arial"/>
                        <w:sz w:val="16"/>
                        <w:szCs w:val="18"/>
                      </w:rPr>
                      <w:t>NN</w:t>
                    </w:r>
                  </w:p>
                  <w:p w:rsidR="00973810" w:rsidRPr="009C2BCF" w:rsidRDefault="00973810" w:rsidP="00973810">
                    <w:pPr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rect>
          </v:group>
          <o:OLEObject Type="Embed" ProgID="CorelDRAW.Graphic.9" ShapeID="_x0000_s1181" DrawAspect="Content" ObjectID="_1762602478" r:id="rId7"/>
        </w:object>
      </w:r>
    </w:p>
    <w:p w:rsidR="00712D6F" w:rsidRPr="00C128BC" w:rsidRDefault="00712D6F">
      <w:pPr>
        <w:rPr>
          <w:sz w:val="18"/>
          <w:szCs w:val="18"/>
        </w:rPr>
      </w:pPr>
    </w:p>
    <w:p w:rsidR="00712D6F" w:rsidRPr="00C128BC" w:rsidRDefault="00712D6F" w:rsidP="00712D6F">
      <w:pPr>
        <w:rPr>
          <w:sz w:val="18"/>
          <w:szCs w:val="18"/>
        </w:rPr>
      </w:pPr>
    </w:p>
    <w:p w:rsidR="00712D6F" w:rsidRPr="00C128BC" w:rsidRDefault="00712D6F" w:rsidP="00712D6F">
      <w:pPr>
        <w:rPr>
          <w:sz w:val="18"/>
          <w:szCs w:val="18"/>
        </w:rPr>
      </w:pPr>
    </w:p>
    <w:p w:rsidR="00712D6F" w:rsidRPr="00C128BC" w:rsidRDefault="00712D6F" w:rsidP="00712D6F">
      <w:pPr>
        <w:rPr>
          <w:sz w:val="18"/>
          <w:szCs w:val="18"/>
        </w:rPr>
      </w:pPr>
    </w:p>
    <w:p w:rsidR="00712D6F" w:rsidRPr="00C128BC" w:rsidRDefault="00712D6F" w:rsidP="00712D6F">
      <w:pPr>
        <w:rPr>
          <w:sz w:val="18"/>
          <w:szCs w:val="18"/>
        </w:rPr>
      </w:pPr>
    </w:p>
    <w:p w:rsidR="00712D6F" w:rsidRPr="00C128BC" w:rsidRDefault="00712D6F" w:rsidP="00712D6F">
      <w:pPr>
        <w:rPr>
          <w:sz w:val="18"/>
          <w:szCs w:val="18"/>
        </w:rPr>
      </w:pPr>
    </w:p>
    <w:p w:rsidR="00712D6F" w:rsidRPr="00C128BC" w:rsidRDefault="00712D6F" w:rsidP="00712D6F">
      <w:pPr>
        <w:rPr>
          <w:sz w:val="18"/>
          <w:szCs w:val="18"/>
        </w:rPr>
      </w:pPr>
    </w:p>
    <w:p w:rsidR="00712D6F" w:rsidRPr="00C128BC" w:rsidRDefault="00712D6F" w:rsidP="00712D6F">
      <w:pPr>
        <w:rPr>
          <w:sz w:val="18"/>
          <w:szCs w:val="18"/>
        </w:rPr>
      </w:pPr>
    </w:p>
    <w:p w:rsidR="008350BB" w:rsidRPr="00C128BC" w:rsidRDefault="004C5414" w:rsidP="00712D6F">
      <w:pPr>
        <w:tabs>
          <w:tab w:val="left" w:pos="7515"/>
        </w:tabs>
        <w:rPr>
          <w:sz w:val="18"/>
          <w:szCs w:val="18"/>
        </w:rPr>
      </w:pPr>
      <w:r w:rsidRPr="004C541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4646930</wp:posOffset>
                </wp:positionV>
                <wp:extent cx="0" cy="1714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44B2A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9.8pt,365.9pt" to="529.8pt,3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" strokecolor="black [3213]" strokeweight="2pt"/>
            </w:pict>
          </mc:Fallback>
        </mc:AlternateContent>
      </w:r>
      <w:r w:rsidR="00712D6F" w:rsidRPr="00C128BC">
        <w:rPr>
          <w:sz w:val="18"/>
          <w:szCs w:val="18"/>
        </w:rPr>
        <w:tab/>
      </w:r>
    </w:p>
    <w:sectPr w:rsidR="008350BB" w:rsidRPr="00C128BC" w:rsidSect="00E136E1">
      <w:pgSz w:w="16839" w:h="11907" w:orient="landscape" w:code="9"/>
      <w:pgMar w:top="284" w:right="254" w:bottom="964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1"/>
  <w:drawingGridVerticalSpacing w:val="27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6F"/>
    <w:rsid w:val="000069F3"/>
    <w:rsid w:val="00022F5F"/>
    <w:rsid w:val="00066ACC"/>
    <w:rsid w:val="00077EB5"/>
    <w:rsid w:val="00081503"/>
    <w:rsid w:val="000960E3"/>
    <w:rsid w:val="000A1A92"/>
    <w:rsid w:val="000B0328"/>
    <w:rsid w:val="000C150B"/>
    <w:rsid w:val="000D7E1D"/>
    <w:rsid w:val="000E6527"/>
    <w:rsid w:val="000E74B4"/>
    <w:rsid w:val="000F02F7"/>
    <w:rsid w:val="001038FA"/>
    <w:rsid w:val="00121DF6"/>
    <w:rsid w:val="00181AEF"/>
    <w:rsid w:val="0019013B"/>
    <w:rsid w:val="001B6F4D"/>
    <w:rsid w:val="001C1D0C"/>
    <w:rsid w:val="001C2837"/>
    <w:rsid w:val="0021162C"/>
    <w:rsid w:val="002230B2"/>
    <w:rsid w:val="00237CC0"/>
    <w:rsid w:val="00237D97"/>
    <w:rsid w:val="002454D5"/>
    <w:rsid w:val="002549A8"/>
    <w:rsid w:val="00264C04"/>
    <w:rsid w:val="00286768"/>
    <w:rsid w:val="002959DF"/>
    <w:rsid w:val="002A3F79"/>
    <w:rsid w:val="002C25BC"/>
    <w:rsid w:val="002C48A4"/>
    <w:rsid w:val="002D2F4C"/>
    <w:rsid w:val="002F0783"/>
    <w:rsid w:val="002F097D"/>
    <w:rsid w:val="002F1510"/>
    <w:rsid w:val="002F640F"/>
    <w:rsid w:val="0030109C"/>
    <w:rsid w:val="0032567A"/>
    <w:rsid w:val="00330C3B"/>
    <w:rsid w:val="0036445F"/>
    <w:rsid w:val="00371DF6"/>
    <w:rsid w:val="00377FE5"/>
    <w:rsid w:val="003809BF"/>
    <w:rsid w:val="003C204C"/>
    <w:rsid w:val="003D78B3"/>
    <w:rsid w:val="004243A7"/>
    <w:rsid w:val="0042748A"/>
    <w:rsid w:val="00436257"/>
    <w:rsid w:val="00450F33"/>
    <w:rsid w:val="004524AF"/>
    <w:rsid w:val="00463485"/>
    <w:rsid w:val="00463FFB"/>
    <w:rsid w:val="004C5414"/>
    <w:rsid w:val="004C774E"/>
    <w:rsid w:val="004F4CB8"/>
    <w:rsid w:val="004F512C"/>
    <w:rsid w:val="005536BB"/>
    <w:rsid w:val="005557BD"/>
    <w:rsid w:val="0056412B"/>
    <w:rsid w:val="00595D7B"/>
    <w:rsid w:val="005A75F7"/>
    <w:rsid w:val="005C4096"/>
    <w:rsid w:val="005D565F"/>
    <w:rsid w:val="005D75AF"/>
    <w:rsid w:val="00601C17"/>
    <w:rsid w:val="00611308"/>
    <w:rsid w:val="0061495E"/>
    <w:rsid w:val="006356BA"/>
    <w:rsid w:val="006950EE"/>
    <w:rsid w:val="006C1FA9"/>
    <w:rsid w:val="006C1FC3"/>
    <w:rsid w:val="006D128A"/>
    <w:rsid w:val="006F24F9"/>
    <w:rsid w:val="00712D6F"/>
    <w:rsid w:val="00716E70"/>
    <w:rsid w:val="0071773E"/>
    <w:rsid w:val="0074070C"/>
    <w:rsid w:val="00743317"/>
    <w:rsid w:val="00785990"/>
    <w:rsid w:val="00786A5E"/>
    <w:rsid w:val="007A34FD"/>
    <w:rsid w:val="007A476D"/>
    <w:rsid w:val="007A5B93"/>
    <w:rsid w:val="007B27DE"/>
    <w:rsid w:val="007B389A"/>
    <w:rsid w:val="007B7AA6"/>
    <w:rsid w:val="00804C43"/>
    <w:rsid w:val="008350BB"/>
    <w:rsid w:val="00837D70"/>
    <w:rsid w:val="00840E00"/>
    <w:rsid w:val="0089020A"/>
    <w:rsid w:val="008A237B"/>
    <w:rsid w:val="008C5303"/>
    <w:rsid w:val="008D44E8"/>
    <w:rsid w:val="00912334"/>
    <w:rsid w:val="009230EA"/>
    <w:rsid w:val="009334E2"/>
    <w:rsid w:val="00940209"/>
    <w:rsid w:val="00954613"/>
    <w:rsid w:val="00973810"/>
    <w:rsid w:val="0098342C"/>
    <w:rsid w:val="00986150"/>
    <w:rsid w:val="0098736C"/>
    <w:rsid w:val="009A6B84"/>
    <w:rsid w:val="009C2BCF"/>
    <w:rsid w:val="009C3759"/>
    <w:rsid w:val="009E6BDB"/>
    <w:rsid w:val="009F4023"/>
    <w:rsid w:val="00A11168"/>
    <w:rsid w:val="00A1517D"/>
    <w:rsid w:val="00A25352"/>
    <w:rsid w:val="00A30D9E"/>
    <w:rsid w:val="00A35B66"/>
    <w:rsid w:val="00A53AF8"/>
    <w:rsid w:val="00A65EB4"/>
    <w:rsid w:val="00A753EC"/>
    <w:rsid w:val="00A85891"/>
    <w:rsid w:val="00A94629"/>
    <w:rsid w:val="00A96E3C"/>
    <w:rsid w:val="00AA5805"/>
    <w:rsid w:val="00AD3DC7"/>
    <w:rsid w:val="00AD5B3C"/>
    <w:rsid w:val="00B07EF1"/>
    <w:rsid w:val="00B114DB"/>
    <w:rsid w:val="00B1191F"/>
    <w:rsid w:val="00B37E57"/>
    <w:rsid w:val="00B54316"/>
    <w:rsid w:val="00B63D14"/>
    <w:rsid w:val="00B76EF4"/>
    <w:rsid w:val="00B81083"/>
    <w:rsid w:val="00B86A2B"/>
    <w:rsid w:val="00B92466"/>
    <w:rsid w:val="00BA383B"/>
    <w:rsid w:val="00BC533A"/>
    <w:rsid w:val="00BD31FA"/>
    <w:rsid w:val="00BD54C5"/>
    <w:rsid w:val="00BE17BC"/>
    <w:rsid w:val="00BE25E5"/>
    <w:rsid w:val="00BF5FD9"/>
    <w:rsid w:val="00C0225A"/>
    <w:rsid w:val="00C05918"/>
    <w:rsid w:val="00C059B3"/>
    <w:rsid w:val="00C128BC"/>
    <w:rsid w:val="00C21191"/>
    <w:rsid w:val="00C235F8"/>
    <w:rsid w:val="00C33F82"/>
    <w:rsid w:val="00C40996"/>
    <w:rsid w:val="00C4318F"/>
    <w:rsid w:val="00C46411"/>
    <w:rsid w:val="00C51D60"/>
    <w:rsid w:val="00C65DF3"/>
    <w:rsid w:val="00C70F8C"/>
    <w:rsid w:val="00C9197A"/>
    <w:rsid w:val="00CA0157"/>
    <w:rsid w:val="00CA630E"/>
    <w:rsid w:val="00CB11FB"/>
    <w:rsid w:val="00CB6996"/>
    <w:rsid w:val="00CC2B53"/>
    <w:rsid w:val="00CC475C"/>
    <w:rsid w:val="00CE2B8F"/>
    <w:rsid w:val="00D0705F"/>
    <w:rsid w:val="00D62A88"/>
    <w:rsid w:val="00D80274"/>
    <w:rsid w:val="00D818B9"/>
    <w:rsid w:val="00D84799"/>
    <w:rsid w:val="00DC2259"/>
    <w:rsid w:val="00DC2651"/>
    <w:rsid w:val="00DD01EC"/>
    <w:rsid w:val="00E136E1"/>
    <w:rsid w:val="00E2071F"/>
    <w:rsid w:val="00E40E57"/>
    <w:rsid w:val="00E41788"/>
    <w:rsid w:val="00E44921"/>
    <w:rsid w:val="00E574F6"/>
    <w:rsid w:val="00E97471"/>
    <w:rsid w:val="00EA7E4D"/>
    <w:rsid w:val="00EB285E"/>
    <w:rsid w:val="00ED0198"/>
    <w:rsid w:val="00ED2973"/>
    <w:rsid w:val="00EF22B8"/>
    <w:rsid w:val="00F017FB"/>
    <w:rsid w:val="00F1092C"/>
    <w:rsid w:val="00F13E70"/>
    <w:rsid w:val="00F21E08"/>
    <w:rsid w:val="00F30B7F"/>
    <w:rsid w:val="00F40E0A"/>
    <w:rsid w:val="00F44D32"/>
    <w:rsid w:val="00F4500D"/>
    <w:rsid w:val="00F63ACE"/>
    <w:rsid w:val="00FA0FE1"/>
    <w:rsid w:val="00FA1D85"/>
    <w:rsid w:val="00FB3AD9"/>
    <w:rsid w:val="00FB537D"/>
    <w:rsid w:val="00FD326B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5">
      <o:colormru v:ext="edit" colors="#ddd,silver,#e2d89a,#ff9"/>
      <o:colormenu v:ext="edit" fillcolor="#ff9"/>
    </o:shapedefaults>
    <o:shapelayout v:ext="edit">
      <o:idmap v:ext="edit" data="1"/>
      <o:rules v:ext="edit">
        <o:r id="V:Rule28" type="connector" idref="#_s1048"/>
        <o:r id="V:Rule29" type="connector" idref="#_s1131"/>
        <o:r id="V:Rule30" type="connector" idref="#_s1066"/>
        <o:r id="V:Rule31" type="connector" idref="#_s1076"/>
        <o:r id="V:Rule32" type="connector" idref="#_s1159">
          <o:proxy start="" idref="#_s1158" connectloc="0"/>
          <o:proxy end="" idref="#_s1028" connectloc="2"/>
        </o:r>
        <o:r id="V:Rule33" type="connector" idref="#_s1032">
          <o:proxy start="" idref="#_s1029" connectloc="0"/>
          <o:proxy end="" idref="#_s1028" connectloc="2"/>
        </o:r>
        <o:r id="V:Rule34" type="connector" idref="#_s1040"/>
        <o:r id="V:Rule35" type="connector" idref="#_s1046"/>
        <o:r id="V:Rule36" type="connector" idref="#_s1139"/>
        <o:r id="V:Rule37" type="connector" idref="#_s1054"/>
        <o:r id="V:Rule38" type="connector" idref="#_s1034">
          <o:proxy start="" idref="#_s1031" connectloc="0"/>
          <o:proxy end="" idref="#_s1028" connectloc="2"/>
        </o:r>
        <o:r id="V:Rule39" type="connector" idref="#_s1080"/>
        <o:r id="V:Rule40" type="connector" idref="#_s1224"/>
        <o:r id="V:Rule41" type="connector" idref="#_s1033">
          <o:proxy start="" idref="#_s1030" connectloc="0"/>
          <o:proxy end="" idref="#_s1028" connectloc="2"/>
        </o:r>
        <o:r id="V:Rule42" type="connector" idref="#_s1175"/>
        <o:r id="V:Rule43" type="connector" idref="#_s1234"/>
        <o:r id="V:Rule44" type="connector" idref="#_s1169"/>
        <o:r id="V:Rule45" type="connector" idref="#_s1233"/>
        <o:r id="V:Rule46" type="connector" idref="#_s1036">
          <o:proxy start="" idref="#_s1035" connectloc="3"/>
          <o:proxy end="" idref="#_s1028" connectloc="2"/>
        </o:r>
        <o:r id="V:Rule47" type="connector" idref="#_s1161"/>
        <o:r id="V:Rule48" type="connector" idref="#_s1072"/>
        <o:r id="V:Rule49" type="connector" idref="#_s1056"/>
        <o:r id="V:Rule50" type="connector" idref="#_s1074"/>
        <o:r id="V:Rule51" type="connector" idref="#_s1173"/>
        <o:r id="V:Rule52" type="connector" idref="#_s1167"/>
        <o:r id="V:Rule53" type="connector" idref="#_s1129">
          <o:proxy start="" idref="#_s1128" connectloc="0"/>
          <o:proxy end="" idref="#_s1028" connectloc="2"/>
        </o:r>
        <o:r id="V:Rule54" type="connector" idref="#_s1241">
          <o:proxy start="" idref="#_s1240" connectloc="0"/>
          <o:proxy end="" idref="#_s1075" connectloc="2"/>
        </o:r>
      </o:rules>
    </o:shapelayout>
  </w:shapeDefaults>
  <w:decimalSymbol w:val=","/>
  <w:listSeparator w:val=";"/>
  <w14:docId w14:val="02233770"/>
  <w15:docId w15:val="{B8596B90-1CC0-4937-9668-34DB588A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50BB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24ED-A398-46B0-8B7A-84B48F79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Frechen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Stadt Frechen</dc:creator>
  <cp:lastModifiedBy>Linden, Anja</cp:lastModifiedBy>
  <cp:revision>4</cp:revision>
  <cp:lastPrinted>2023-11-27T14:00:00Z</cp:lastPrinted>
  <dcterms:created xsi:type="dcterms:W3CDTF">2023-11-27T14:00:00Z</dcterms:created>
  <dcterms:modified xsi:type="dcterms:W3CDTF">2023-11-27T14:01:00Z</dcterms:modified>
</cp:coreProperties>
</file>